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before="0" w:beforeAutospacing="1" w:after="0" w:afterAutospacing="1" w:line="330" w:lineRule="atLeast"/>
        <w:ind w:left="0" w:right="0" w:firstLine="0"/>
        <w:jc w:val="center"/>
        <w:rPr>
          <w:rFonts w:ascii="微软雅黑" w:hAnsi="微软雅黑" w:eastAsia="微软雅黑" w:cs="微软雅黑"/>
          <w:b w:val="0"/>
          <w:i w:val="0"/>
          <w:caps w:val="0"/>
          <w:color w:val="000000"/>
          <w:spacing w:val="-4"/>
          <w:sz w:val="22"/>
          <w:szCs w:val="22"/>
        </w:rPr>
      </w:pPr>
      <w:r>
        <w:rPr>
          <w:rFonts w:hint="eastAsia" w:ascii="宋体" w:hAnsi="宋体" w:eastAsia="宋体" w:cs="宋体"/>
          <w:b/>
          <w:i w:val="0"/>
          <w:caps w:val="0"/>
          <w:color w:val="000000"/>
          <w:spacing w:val="-4"/>
          <w:kern w:val="0"/>
          <w:sz w:val="32"/>
          <w:szCs w:val="32"/>
          <w:shd w:val="clear" w:fill="FFFFFF"/>
          <w:lang w:val="en-US" w:eastAsia="zh-CN" w:bidi="ar"/>
        </w:rPr>
        <w:t>青海省2016年公开考录主任科员以下职位公务员公告</w:t>
      </w:r>
    </w:p>
    <w:p>
      <w:pPr>
        <w:keepNext w:val="0"/>
        <w:keepLines w:val="0"/>
        <w:widowControl/>
        <w:suppressLineNumbers w:val="0"/>
        <w:shd w:val="clear" w:fill="FFFFFF"/>
        <w:spacing w:before="0" w:beforeAutospacing="1" w:after="0" w:afterAutospacing="1" w:line="330" w:lineRule="atLeast"/>
        <w:ind w:left="0" w:right="0" w:firstLine="624"/>
        <w:jc w:val="left"/>
        <w:rPr>
          <w:rFonts w:hint="eastAsia" w:ascii="微软雅黑" w:hAnsi="微软雅黑" w:eastAsia="微软雅黑" w:cs="微软雅黑"/>
          <w:b w:val="0"/>
          <w:i w:val="0"/>
          <w:caps w:val="0"/>
          <w:color w:val="000000"/>
          <w:spacing w:val="-4"/>
          <w:sz w:val="22"/>
          <w:szCs w:val="22"/>
        </w:rPr>
      </w:pPr>
      <w:r>
        <w:rPr>
          <w:rFonts w:ascii="仿宋" w:hAnsi="仿宋" w:eastAsia="仿宋" w:cs="仿宋"/>
          <w:b w:val="0"/>
          <w:i w:val="0"/>
          <w:caps w:val="0"/>
          <w:color w:val="000000"/>
          <w:spacing w:val="-4"/>
          <w:kern w:val="0"/>
          <w:sz w:val="32"/>
          <w:szCs w:val="32"/>
          <w:shd w:val="clear" w:fill="FFFFFF"/>
          <w:lang w:val="en-US" w:eastAsia="zh-CN" w:bidi="ar"/>
        </w:rPr>
        <w:t>根据《中华人民共和国公务员法》和《公务员录用规定（试行）》及我省公务员考录有关政策，现将青海省</w:t>
      </w:r>
      <w:r>
        <w:rPr>
          <w:rFonts w:hint="eastAsia" w:ascii="仿宋" w:hAnsi="仿宋" w:eastAsia="仿宋" w:cs="仿宋"/>
          <w:b w:val="0"/>
          <w:i w:val="0"/>
          <w:caps w:val="0"/>
          <w:color w:val="000000"/>
          <w:spacing w:val="-4"/>
          <w:kern w:val="0"/>
          <w:sz w:val="32"/>
          <w:szCs w:val="32"/>
          <w:shd w:val="clear" w:fill="FFFFFF"/>
          <w:lang w:val="en-US" w:eastAsia="zh-CN" w:bidi="ar"/>
        </w:rPr>
        <w:t>2016年公开考录主任科员以下职位公务员有关事宜公告如下：</w:t>
      </w:r>
    </w:p>
    <w:p>
      <w:pPr>
        <w:keepNext w:val="0"/>
        <w:keepLines w:val="0"/>
        <w:widowControl/>
        <w:suppressLineNumbers w:val="0"/>
        <w:shd w:val="clear" w:fill="FFFFFF"/>
        <w:spacing w:before="0" w:beforeAutospacing="1" w:after="0" w:afterAutospacing="1" w:line="330" w:lineRule="atLeast"/>
        <w:ind w:left="0" w:right="0" w:firstLine="624"/>
        <w:jc w:val="left"/>
        <w:rPr>
          <w:rFonts w:hint="eastAsia" w:ascii="微软雅黑" w:hAnsi="微软雅黑" w:eastAsia="微软雅黑" w:cs="微软雅黑"/>
          <w:b w:val="0"/>
          <w:i w:val="0"/>
          <w:caps w:val="0"/>
          <w:color w:val="000000"/>
          <w:spacing w:val="-4"/>
          <w:sz w:val="22"/>
          <w:szCs w:val="22"/>
        </w:rPr>
      </w:pPr>
      <w:r>
        <w:rPr>
          <w:rFonts w:ascii="黑体" w:hAnsi="宋体" w:eastAsia="黑体" w:cs="黑体"/>
          <w:b w:val="0"/>
          <w:i w:val="0"/>
          <w:caps w:val="0"/>
          <w:color w:val="000000"/>
          <w:spacing w:val="-4"/>
          <w:kern w:val="0"/>
          <w:sz w:val="32"/>
          <w:szCs w:val="32"/>
          <w:shd w:val="clear" w:fill="FFFFFF"/>
          <w:lang w:val="en-US" w:eastAsia="zh-CN" w:bidi="ar"/>
        </w:rPr>
        <w:t>一、考录人数、程序、范围和条件</w:t>
      </w:r>
    </w:p>
    <w:p>
      <w:pPr>
        <w:keepNext w:val="0"/>
        <w:keepLines w:val="0"/>
        <w:widowControl/>
        <w:suppressLineNumbers w:val="0"/>
        <w:shd w:val="clear" w:fill="FFFFFF"/>
        <w:spacing w:before="0" w:beforeAutospacing="1" w:after="0" w:afterAutospacing="1" w:line="330" w:lineRule="atLeast"/>
        <w:ind w:left="155" w:right="0" w:firstLine="468"/>
        <w:jc w:val="left"/>
        <w:rPr>
          <w:rFonts w:hint="eastAsia" w:ascii="微软雅黑" w:hAnsi="微软雅黑" w:eastAsia="微软雅黑" w:cs="微软雅黑"/>
          <w:b w:val="0"/>
          <w:i w:val="0"/>
          <w:caps w:val="0"/>
          <w:color w:val="000000"/>
          <w:spacing w:val="-4"/>
          <w:sz w:val="22"/>
          <w:szCs w:val="22"/>
        </w:rPr>
      </w:pPr>
      <w:r>
        <w:rPr>
          <w:rFonts w:ascii="color:black;" w:hAnsi="color:black;" w:eastAsia="color:black;" w:cs="color:black;"/>
          <w:b w:val="0"/>
          <w:i w:val="0"/>
          <w:caps w:val="0"/>
          <w:color w:val="000000"/>
          <w:spacing w:val="-4"/>
          <w:kern w:val="0"/>
          <w:sz w:val="32"/>
          <w:szCs w:val="32"/>
          <w:shd w:val="clear" w:fill="FFFFFF"/>
          <w:lang w:val="en-US" w:eastAsia="zh-CN" w:bidi="ar"/>
        </w:rPr>
        <w:t> </w:t>
      </w:r>
      <w:r>
        <w:rPr>
          <w:rFonts w:hint="eastAsia" w:ascii="仿宋" w:hAnsi="仿宋" w:eastAsia="仿宋" w:cs="仿宋"/>
          <w:b/>
          <w:i w:val="0"/>
          <w:caps w:val="0"/>
          <w:color w:val="000000"/>
          <w:spacing w:val="-4"/>
          <w:kern w:val="0"/>
          <w:sz w:val="32"/>
          <w:szCs w:val="32"/>
          <w:shd w:val="clear" w:fill="FFFFFF"/>
          <w:lang w:val="en-US" w:eastAsia="zh-CN" w:bidi="ar"/>
        </w:rPr>
        <w:t>（一）考录人数。</w:t>
      </w:r>
      <w:r>
        <w:rPr>
          <w:rFonts w:hint="eastAsia" w:ascii="仿宋" w:hAnsi="仿宋" w:eastAsia="仿宋" w:cs="仿宋"/>
          <w:b w:val="0"/>
          <w:i w:val="0"/>
          <w:caps w:val="0"/>
          <w:color w:val="000000"/>
          <w:spacing w:val="-4"/>
          <w:kern w:val="0"/>
          <w:sz w:val="32"/>
          <w:szCs w:val="32"/>
          <w:shd w:val="clear" w:fill="FFFFFF"/>
          <w:lang w:val="en-US" w:eastAsia="zh-CN" w:bidi="ar"/>
        </w:rPr>
        <w:t>此次面向全省公开考试录用主任科员以下职位公务员共1191名。</w:t>
      </w:r>
    </w:p>
    <w:p>
      <w:pPr>
        <w:keepNext w:val="0"/>
        <w:keepLines w:val="0"/>
        <w:widowControl/>
        <w:suppressLineNumbers w:val="0"/>
        <w:shd w:val="clear" w:fill="FFFFFF"/>
        <w:spacing w:before="0" w:beforeAutospacing="1" w:after="0" w:afterAutospacing="1" w:line="330" w:lineRule="atLeast"/>
        <w:ind w:left="155" w:right="0" w:firstLine="47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（二）考录程序。</w:t>
      </w:r>
      <w:r>
        <w:rPr>
          <w:rFonts w:hint="eastAsia" w:ascii="仿宋" w:hAnsi="仿宋" w:eastAsia="仿宋" w:cs="仿宋"/>
          <w:b w:val="0"/>
          <w:i w:val="0"/>
          <w:caps w:val="0"/>
          <w:color w:val="000000"/>
          <w:spacing w:val="-4"/>
          <w:kern w:val="0"/>
          <w:sz w:val="32"/>
          <w:szCs w:val="32"/>
          <w:shd w:val="clear" w:fill="FFFFFF"/>
          <w:lang w:val="en-US" w:eastAsia="zh-CN" w:bidi="ar"/>
        </w:rPr>
        <w:t>按照报名、资格审查、笔试、资格复审、面试、体检、考察、审批录用程序进行。</w:t>
      </w:r>
    </w:p>
    <w:p>
      <w:pPr>
        <w:keepNext w:val="0"/>
        <w:keepLines w:val="0"/>
        <w:widowControl/>
        <w:suppressLineNumbers w:val="0"/>
        <w:shd w:val="clear" w:fill="FFFFFF"/>
        <w:spacing w:before="0" w:beforeAutospacing="1" w:after="0" w:afterAutospacing="1" w:line="330" w:lineRule="atLeast"/>
        <w:ind w:left="155" w:right="0" w:firstLine="47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（三）范围和条件。</w:t>
      </w:r>
      <w:r>
        <w:rPr>
          <w:rFonts w:hint="eastAsia" w:ascii="仿宋" w:hAnsi="仿宋" w:eastAsia="仿宋" w:cs="仿宋"/>
          <w:b w:val="0"/>
          <w:i w:val="0"/>
          <w:caps w:val="0"/>
          <w:color w:val="000000"/>
          <w:spacing w:val="-4"/>
          <w:kern w:val="0"/>
          <w:sz w:val="32"/>
          <w:szCs w:val="32"/>
          <w:shd w:val="clear" w:fill="FFFFFF"/>
          <w:lang w:val="en-US" w:eastAsia="zh-CN" w:bidi="ar"/>
        </w:rPr>
        <w:t>除注明面向全国考录的职位外，其它考录职位均面向本省生源和本省院校毕业生（含2016年全日制普通高等院校应届毕业生）、在青服务期满2年且考核合格的大学生“村官”等服务基层项目人员或具有青海省户籍人员考录。已经具备公务员身份的人员（含参照公务员法管理事业单位的工作人员）不得报考。报考者必须具备公务员录用的基本条件和报考职位要求的相关专业和资格条件。具体考录职位请登陆青海人事考试信息网（www.qhpta.com）查询。报考人民警察职位的要符合《关于印发公务员录用体检特殊标准（试行）的通知》（人社部发〔2010〕82号）要求。报考年龄及其它时间界限截止时间为2016年4月1日。达不到条件要求的不予报名。资格审查将贯穿考录工作全过程，在任何一个环节发现不符合条件者，即取消本次考试录用资格。</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color:black;" w:hAnsi="color:black;" w:eastAsia="color:black;" w:cs="color:black;"/>
          <w:b w:val="0"/>
          <w:i w:val="0"/>
          <w:caps w:val="0"/>
          <w:color w:val="000000"/>
          <w:spacing w:val="-4"/>
          <w:kern w:val="0"/>
          <w:sz w:val="32"/>
          <w:szCs w:val="32"/>
          <w:shd w:val="clear" w:fill="FFFFFF"/>
          <w:lang w:val="en-US" w:eastAsia="zh-CN" w:bidi="ar"/>
        </w:rPr>
        <w:t>  </w:t>
      </w:r>
      <w:r>
        <w:rPr>
          <w:rFonts w:hint="eastAsia" w:ascii="仿宋" w:hAnsi="仿宋" w:eastAsia="仿宋" w:cs="仿宋"/>
          <w:b w:val="0"/>
          <w:i w:val="0"/>
          <w:caps w:val="0"/>
          <w:color w:val="000000"/>
          <w:spacing w:val="-4"/>
          <w:kern w:val="0"/>
          <w:sz w:val="32"/>
          <w:szCs w:val="32"/>
          <w:shd w:val="clear" w:fill="FFFFFF"/>
          <w:lang w:val="en-US" w:eastAsia="zh-CN" w:bidi="ar"/>
        </w:rPr>
        <w:t>   </w:t>
      </w:r>
      <w:r>
        <w:rPr>
          <w:rFonts w:hint="eastAsia" w:ascii="黑体" w:hAnsi="宋体" w:eastAsia="黑体" w:cs="黑体"/>
          <w:b w:val="0"/>
          <w:i w:val="0"/>
          <w:caps w:val="0"/>
          <w:color w:val="000000"/>
          <w:spacing w:val="-4"/>
          <w:kern w:val="0"/>
          <w:sz w:val="32"/>
          <w:szCs w:val="32"/>
          <w:shd w:val="clear" w:fill="FFFFFF"/>
          <w:lang w:val="en-US" w:eastAsia="zh-CN" w:bidi="ar"/>
        </w:rPr>
        <w:t>二、报名和资格审查</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color:black;" w:hAnsi="color:black;" w:eastAsia="color:black;" w:cs="color:black;"/>
          <w:b w:val="0"/>
          <w:i w:val="0"/>
          <w:caps w:val="0"/>
          <w:color w:val="000000"/>
          <w:spacing w:val="-4"/>
          <w:kern w:val="0"/>
          <w:sz w:val="32"/>
          <w:szCs w:val="32"/>
          <w:shd w:val="clear" w:fill="FFFFFF"/>
          <w:lang w:val="en-US" w:eastAsia="zh-CN" w:bidi="ar"/>
        </w:rPr>
        <w:t>  </w:t>
      </w:r>
      <w:r>
        <w:rPr>
          <w:rFonts w:hint="eastAsia" w:ascii="仿宋" w:hAnsi="仿宋" w:eastAsia="仿宋" w:cs="仿宋"/>
          <w:b w:val="0"/>
          <w:i w:val="0"/>
          <w:caps w:val="0"/>
          <w:color w:val="000000"/>
          <w:spacing w:val="-4"/>
          <w:kern w:val="0"/>
          <w:sz w:val="32"/>
          <w:szCs w:val="32"/>
          <w:shd w:val="clear" w:fill="FFFFFF"/>
          <w:lang w:val="en-US" w:eastAsia="zh-CN" w:bidi="ar"/>
        </w:rPr>
        <w:t>   本次考录采用网上报名、网上资格初审、网上缴费和网上下载打印准考证。报名时间为2016年4月1日9：00至4月9日24：00（节假日除外），缴费时间为2016年4月1日9：00至4月11日24：00，报名调剂时间为2016年4月12日9：00-16：00。报考人员请登录青海人事考试信息网（</w:t>
      </w:r>
      <w:r>
        <w:rPr>
          <w:rFonts w:hint="eastAsia" w:ascii="仿宋" w:hAnsi="仿宋" w:eastAsia="仿宋" w:cs="仿宋"/>
          <w:b w:val="0"/>
          <w:i w:val="0"/>
          <w:caps w:val="0"/>
          <w:spacing w:val="-4"/>
          <w:kern w:val="0"/>
          <w:sz w:val="32"/>
          <w:szCs w:val="32"/>
          <w:shd w:val="clear" w:fill="FFFFFF"/>
          <w:lang w:val="en-US" w:eastAsia="zh-CN" w:bidi="ar"/>
        </w:rPr>
        <w:fldChar w:fldCharType="begin"/>
      </w:r>
      <w:r>
        <w:rPr>
          <w:rFonts w:hint="eastAsia" w:ascii="仿宋" w:hAnsi="仿宋" w:eastAsia="仿宋" w:cs="仿宋"/>
          <w:b w:val="0"/>
          <w:i w:val="0"/>
          <w:caps w:val="0"/>
          <w:spacing w:val="-4"/>
          <w:kern w:val="0"/>
          <w:sz w:val="32"/>
          <w:szCs w:val="32"/>
          <w:shd w:val="clear" w:fill="FFFFFF"/>
          <w:lang w:val="en-US" w:eastAsia="zh-CN" w:bidi="ar"/>
        </w:rPr>
        <w:instrText xml:space="preserve"> HYPERLINK "http://www.qhpta.com/" </w:instrText>
      </w:r>
      <w:r>
        <w:rPr>
          <w:rFonts w:hint="eastAsia" w:ascii="仿宋" w:hAnsi="仿宋" w:eastAsia="仿宋" w:cs="仿宋"/>
          <w:b w:val="0"/>
          <w:i w:val="0"/>
          <w:caps w:val="0"/>
          <w:spacing w:val="-4"/>
          <w:kern w:val="0"/>
          <w:sz w:val="32"/>
          <w:szCs w:val="32"/>
          <w:shd w:val="clear" w:fill="FFFFFF"/>
          <w:lang w:val="en-US" w:eastAsia="zh-CN" w:bidi="ar"/>
        </w:rPr>
        <w:fldChar w:fldCharType="separate"/>
      </w:r>
      <w:r>
        <w:rPr>
          <w:rStyle w:val="3"/>
          <w:rFonts w:hint="eastAsia" w:ascii="仿宋" w:hAnsi="仿宋" w:eastAsia="仿宋" w:cs="仿宋"/>
          <w:b w:val="0"/>
          <w:i w:val="0"/>
          <w:caps w:val="0"/>
          <w:color w:val="000000"/>
          <w:spacing w:val="-4"/>
          <w:sz w:val="32"/>
          <w:szCs w:val="32"/>
          <w:u w:val="none"/>
          <w:shd w:val="clear" w:fill="FFFFFF"/>
        </w:rPr>
        <w:t>www.qhpta.com</w:t>
      </w:r>
      <w:r>
        <w:rPr>
          <w:rFonts w:hint="eastAsia" w:ascii="仿宋" w:hAnsi="仿宋" w:eastAsia="仿宋" w:cs="仿宋"/>
          <w:b w:val="0"/>
          <w:i w:val="0"/>
          <w:caps w:val="0"/>
          <w:spacing w:val="-4"/>
          <w:kern w:val="0"/>
          <w:sz w:val="32"/>
          <w:szCs w:val="32"/>
          <w:shd w:val="clear" w:fill="FFFFFF"/>
          <w:lang w:val="en-US" w:eastAsia="zh-CN" w:bidi="ar"/>
        </w:rPr>
        <w:fldChar w:fldCharType="end"/>
      </w:r>
      <w:r>
        <w:rPr>
          <w:rFonts w:hint="eastAsia" w:ascii="仿宋" w:hAnsi="仿宋" w:eastAsia="仿宋" w:cs="仿宋"/>
          <w:b w:val="0"/>
          <w:i w:val="0"/>
          <w:caps w:val="0"/>
          <w:color w:val="000000"/>
          <w:spacing w:val="-4"/>
          <w:kern w:val="0"/>
          <w:sz w:val="32"/>
          <w:szCs w:val="32"/>
          <w:shd w:val="clear" w:fill="FFFFFF"/>
          <w:lang w:val="en-US" w:eastAsia="zh-CN" w:bidi="ar"/>
        </w:rPr>
        <w:t>），详细阅读网上报名操作步骤，认真按照操作步骤完成报名。报名和考试时必须使用有效居民身份证。报考人员登录青海人事考试信息网时，要在网上签订诚信承诺书，如实提交有关信息和材料。每人限报考1个职位。</w:t>
      </w:r>
    </w:p>
    <w:p>
      <w:pPr>
        <w:keepNext w:val="0"/>
        <w:keepLines w:val="0"/>
        <w:widowControl/>
        <w:suppressLineNumbers w:val="0"/>
        <w:shd w:val="clear" w:fill="FFFFFF"/>
        <w:spacing w:before="0" w:beforeAutospacing="1" w:after="0" w:afterAutospacing="1" w:line="330" w:lineRule="atLeast"/>
        <w:ind w:left="0" w:right="0" w:firstLine="621"/>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报名结束后，符合加分政策的汉族考生，于2016年4月13日至4月22日，请携带本人身份证、户口簿及父母一方的工作证明到报考职位所在州人力资源和社会保障局进行现场确认加分,未按规定时间要求进行现场确认的，不予加分。符合加分政策人员，将在青海人事考试信息网公示，请考生及时查询。</w:t>
      </w:r>
    </w:p>
    <w:p>
      <w:pPr>
        <w:keepNext w:val="0"/>
        <w:keepLines w:val="0"/>
        <w:widowControl/>
        <w:suppressLineNumbers w:val="0"/>
        <w:shd w:val="clear" w:fill="FFFFFF"/>
        <w:spacing w:before="0" w:beforeAutospacing="1" w:after="0" w:afterAutospacing="1" w:line="330" w:lineRule="atLeast"/>
        <w:ind w:left="0" w:right="0" w:firstLine="624"/>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笔试结束后，进入资格复审的考生，须向报考的省直招录单位、市州公务员主管部门提交本人有效身份证、户籍证明、准考证、学历证书以及报考职位资格条件所需有关材料的原件及复印件各一份进行资格复审。2016年全日制普通高等院校应届毕业生，提交本人有效身份证、户籍证明、准考证、学生证以及所在院校开据的毕业证明材料，同时要求在2016年7月31日前必须取得学历证书。考生提供的信息和材料必须真实有效，凡不提交或弄虚作假的，取消本次考试录用资格。</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color:black;" w:hAnsi="color:black;" w:eastAsia="color:black;" w:cs="color:black;"/>
          <w:b w:val="0"/>
          <w:i w:val="0"/>
          <w:caps w:val="0"/>
          <w:color w:val="000000"/>
          <w:spacing w:val="-4"/>
          <w:kern w:val="0"/>
          <w:sz w:val="32"/>
          <w:szCs w:val="32"/>
          <w:shd w:val="clear" w:fill="FFFFFF"/>
          <w:lang w:val="en-US" w:eastAsia="zh-CN" w:bidi="ar"/>
        </w:rPr>
        <w:t>  </w:t>
      </w:r>
      <w:r>
        <w:rPr>
          <w:rFonts w:hint="eastAsia" w:ascii="黑体" w:hAnsi="宋体" w:eastAsia="黑体" w:cs="黑体"/>
          <w:b w:val="0"/>
          <w:i w:val="0"/>
          <w:caps w:val="0"/>
          <w:color w:val="000000"/>
          <w:spacing w:val="-4"/>
          <w:kern w:val="0"/>
          <w:sz w:val="32"/>
          <w:szCs w:val="32"/>
          <w:shd w:val="clear" w:fill="FFFFFF"/>
          <w:lang w:val="en-US" w:eastAsia="zh-CN" w:bidi="ar"/>
        </w:rPr>
        <w:t>   三、笔试科目、权重、时间和地点</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color:black;" w:hAnsi="color:black;" w:eastAsia="color:black;" w:cs="color:black;"/>
          <w:b w:val="0"/>
          <w:i w:val="0"/>
          <w:caps w:val="0"/>
          <w:color w:val="000000"/>
          <w:spacing w:val="-4"/>
          <w:kern w:val="0"/>
          <w:sz w:val="32"/>
          <w:szCs w:val="32"/>
          <w:shd w:val="clear" w:fill="FFFFFF"/>
          <w:lang w:val="en-US" w:eastAsia="zh-CN" w:bidi="ar"/>
        </w:rPr>
        <w:t>   </w:t>
      </w:r>
      <w:r>
        <w:rPr>
          <w:rFonts w:hint="eastAsia" w:ascii="仿宋" w:hAnsi="仿宋" w:eastAsia="仿宋" w:cs="仿宋"/>
          <w:b w:val="0"/>
          <w:i w:val="0"/>
          <w:caps w:val="0"/>
          <w:color w:val="000000"/>
          <w:spacing w:val="-4"/>
          <w:kern w:val="0"/>
          <w:sz w:val="32"/>
          <w:szCs w:val="32"/>
          <w:shd w:val="clear" w:fill="FFFFFF"/>
          <w:lang w:val="en-US" w:eastAsia="zh-CN" w:bidi="ar"/>
        </w:rPr>
        <w:t>  </w:t>
      </w:r>
      <w:r>
        <w:rPr>
          <w:rFonts w:hint="eastAsia" w:ascii="仿宋" w:hAnsi="仿宋" w:eastAsia="仿宋" w:cs="仿宋"/>
          <w:b/>
          <w:i w:val="0"/>
          <w:caps w:val="0"/>
          <w:color w:val="000000"/>
          <w:spacing w:val="-4"/>
          <w:kern w:val="0"/>
          <w:sz w:val="32"/>
          <w:szCs w:val="32"/>
          <w:shd w:val="clear" w:fill="FFFFFF"/>
          <w:lang w:val="en-US" w:eastAsia="zh-CN" w:bidi="ar"/>
        </w:rPr>
        <w:t>(一)笔试科目和权重：</w:t>
      </w:r>
      <w:r>
        <w:rPr>
          <w:rFonts w:hint="eastAsia" w:ascii="仿宋" w:hAnsi="仿宋" w:eastAsia="仿宋" w:cs="仿宋"/>
          <w:b w:val="0"/>
          <w:i w:val="0"/>
          <w:caps w:val="0"/>
          <w:color w:val="000000"/>
          <w:spacing w:val="-4"/>
          <w:kern w:val="0"/>
          <w:sz w:val="32"/>
          <w:szCs w:val="32"/>
          <w:shd w:val="clear" w:fill="FFFFFF"/>
          <w:lang w:val="en-US" w:eastAsia="zh-CN" w:bidi="ar"/>
        </w:rPr>
        <w:t>申论（占笔试总成绩50%）、行政职业能力测验（占笔试总成绩50%）。笔试成绩占考试总成绩70%，面试成绩占考试总成绩30%。笔试成绩和面试成绩及总成绩保留2位小数。</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color:black;" w:hAnsi="color:black;" w:eastAsia="color:black;" w:cs="color:black;"/>
          <w:b w:val="0"/>
          <w:i w:val="0"/>
          <w:caps w:val="0"/>
          <w:color w:val="000000"/>
          <w:spacing w:val="-4"/>
          <w:kern w:val="0"/>
          <w:sz w:val="32"/>
          <w:szCs w:val="32"/>
          <w:shd w:val="clear" w:fill="FFFFFF"/>
          <w:lang w:val="en-US" w:eastAsia="zh-CN" w:bidi="ar"/>
        </w:rPr>
        <w:t>  </w:t>
      </w:r>
      <w:r>
        <w:rPr>
          <w:rFonts w:hint="eastAsia" w:ascii="仿宋" w:hAnsi="仿宋" w:eastAsia="仿宋" w:cs="仿宋"/>
          <w:b w:val="0"/>
          <w:i w:val="0"/>
          <w:caps w:val="0"/>
          <w:color w:val="000000"/>
          <w:spacing w:val="-4"/>
          <w:kern w:val="0"/>
          <w:sz w:val="32"/>
          <w:szCs w:val="32"/>
          <w:shd w:val="clear" w:fill="FFFFFF"/>
          <w:lang w:val="en-US" w:eastAsia="zh-CN" w:bidi="ar"/>
        </w:rPr>
        <w:t>  </w:t>
      </w:r>
      <w:r>
        <w:rPr>
          <w:rFonts w:hint="eastAsia" w:ascii="仿宋" w:hAnsi="仿宋" w:eastAsia="仿宋" w:cs="仿宋"/>
          <w:b/>
          <w:i w:val="0"/>
          <w:caps w:val="0"/>
          <w:color w:val="000000"/>
          <w:spacing w:val="-4"/>
          <w:kern w:val="0"/>
          <w:sz w:val="32"/>
          <w:szCs w:val="32"/>
          <w:shd w:val="clear" w:fill="FFFFFF"/>
          <w:lang w:val="en-US" w:eastAsia="zh-CN" w:bidi="ar"/>
        </w:rPr>
        <w:t>（二）笔试时间和地点：</w:t>
      </w:r>
      <w:r>
        <w:rPr>
          <w:rFonts w:hint="eastAsia" w:ascii="仿宋" w:hAnsi="仿宋" w:eastAsia="仿宋" w:cs="仿宋"/>
          <w:b w:val="0"/>
          <w:i w:val="0"/>
          <w:caps w:val="0"/>
          <w:color w:val="000000"/>
          <w:spacing w:val="-4"/>
          <w:kern w:val="0"/>
          <w:sz w:val="32"/>
          <w:szCs w:val="32"/>
          <w:shd w:val="clear" w:fill="FFFFFF"/>
          <w:lang w:val="en-US" w:eastAsia="zh-CN" w:bidi="ar"/>
        </w:rPr>
        <w:t>笔试时间为2016年4月23日。具体考试时间和地点以准考证为准。</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color:black;" w:hAnsi="color:black;" w:eastAsia="color:black;" w:cs="color:black;"/>
          <w:b w:val="0"/>
          <w:i w:val="0"/>
          <w:caps w:val="0"/>
          <w:color w:val="000000"/>
          <w:spacing w:val="-4"/>
          <w:kern w:val="0"/>
          <w:sz w:val="32"/>
          <w:szCs w:val="32"/>
          <w:shd w:val="clear" w:fill="FFFFFF"/>
          <w:lang w:val="en-US" w:eastAsia="zh-CN" w:bidi="ar"/>
        </w:rPr>
        <w:t>  </w:t>
      </w:r>
      <w:r>
        <w:rPr>
          <w:rFonts w:hint="eastAsia" w:ascii="黑体" w:hAnsi="宋体" w:eastAsia="黑体" w:cs="黑体"/>
          <w:b w:val="0"/>
          <w:i w:val="0"/>
          <w:caps w:val="0"/>
          <w:color w:val="000000"/>
          <w:spacing w:val="-4"/>
          <w:kern w:val="0"/>
          <w:sz w:val="32"/>
          <w:szCs w:val="32"/>
          <w:shd w:val="clear" w:fill="FFFFFF"/>
          <w:lang w:val="en-US" w:eastAsia="zh-CN" w:bidi="ar"/>
        </w:rPr>
        <w:t>   四、其它事项</w:t>
      </w:r>
    </w:p>
    <w:p>
      <w:pPr>
        <w:keepNext w:val="0"/>
        <w:keepLines w:val="0"/>
        <w:widowControl/>
        <w:suppressLineNumbers w:val="0"/>
        <w:shd w:val="clear" w:fill="FFFFFF"/>
        <w:spacing w:before="0" w:beforeAutospacing="1" w:after="0" w:afterAutospacing="1" w:line="330" w:lineRule="atLeast"/>
        <w:ind w:left="0" w:right="0" w:firstLine="46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（一）优惠政策</w:t>
      </w:r>
    </w:p>
    <w:p>
      <w:pPr>
        <w:keepNext w:val="0"/>
        <w:keepLines w:val="0"/>
        <w:widowControl/>
        <w:suppressLineNumbers w:val="0"/>
        <w:shd w:val="clear" w:fill="FFFFFF"/>
        <w:spacing w:before="0" w:beforeAutospacing="1" w:after="0" w:afterAutospacing="1" w:line="330" w:lineRule="atLeast"/>
        <w:ind w:left="0" w:right="0" w:firstLine="630"/>
        <w:jc w:val="left"/>
        <w:rPr>
          <w:rFonts w:hint="eastAsia" w:ascii="微软雅黑" w:hAnsi="微软雅黑" w:eastAsia="微软雅黑" w:cs="微软雅黑"/>
          <w:b w:val="0"/>
          <w:i w:val="0"/>
          <w:caps w:val="0"/>
          <w:color w:val="000000"/>
          <w:spacing w:val="-4"/>
          <w:sz w:val="22"/>
          <w:szCs w:val="22"/>
        </w:rPr>
      </w:pPr>
      <w:r>
        <w:rPr>
          <w:rFonts w:ascii="华文仿宋" w:hAnsi="华文仿宋" w:eastAsia="华文仿宋" w:cs="华文仿宋"/>
          <w:b w:val="0"/>
          <w:i w:val="0"/>
          <w:caps w:val="0"/>
          <w:color w:val="000000"/>
          <w:spacing w:val="-4"/>
          <w:kern w:val="0"/>
          <w:sz w:val="32"/>
          <w:szCs w:val="32"/>
          <w:shd w:val="clear" w:fill="FFFFFF"/>
          <w:lang w:val="en-US" w:eastAsia="zh-CN" w:bidi="ar"/>
        </w:rPr>
        <w:t>1.</w:t>
      </w:r>
      <w:r>
        <w:rPr>
          <w:rFonts w:hint="eastAsia" w:ascii="华文仿宋" w:hAnsi="华文仿宋" w:eastAsia="华文仿宋" w:cs="华文仿宋"/>
          <w:b w:val="0"/>
          <w:i w:val="0"/>
          <w:caps w:val="0"/>
          <w:color w:val="000000"/>
          <w:spacing w:val="-4"/>
          <w:kern w:val="0"/>
          <w:sz w:val="32"/>
          <w:szCs w:val="32"/>
          <w:shd w:val="clear" w:fill="FFFFFF"/>
          <w:lang w:val="en-US" w:eastAsia="zh-CN" w:bidi="ar"/>
        </w:rPr>
        <w:t>报考市州及以下职位公务员的少数民族考生，在笔试总成绩中加5分。</w:t>
      </w:r>
    </w:p>
    <w:p>
      <w:pPr>
        <w:keepNext w:val="0"/>
        <w:keepLines w:val="0"/>
        <w:widowControl/>
        <w:suppressLineNumbers w:val="0"/>
        <w:shd w:val="clear" w:fill="FFFFFF"/>
        <w:spacing w:before="0" w:beforeAutospacing="1" w:after="0" w:afterAutospacing="1" w:line="330" w:lineRule="atLeast"/>
        <w:ind w:left="0" w:right="0" w:firstLine="630"/>
        <w:jc w:val="left"/>
        <w:rPr>
          <w:rFonts w:hint="eastAsia" w:ascii="微软雅黑" w:hAnsi="微软雅黑" w:eastAsia="微软雅黑" w:cs="微软雅黑"/>
          <w:b w:val="0"/>
          <w:i w:val="0"/>
          <w:caps w:val="0"/>
          <w:color w:val="000000"/>
          <w:spacing w:val="-4"/>
          <w:sz w:val="22"/>
          <w:szCs w:val="22"/>
        </w:rPr>
      </w:pPr>
      <w:r>
        <w:rPr>
          <w:rFonts w:hint="eastAsia" w:ascii="华文仿宋" w:hAnsi="华文仿宋" w:eastAsia="华文仿宋" w:cs="华文仿宋"/>
          <w:b w:val="0"/>
          <w:i w:val="0"/>
          <w:caps w:val="0"/>
          <w:color w:val="000000"/>
          <w:spacing w:val="-4"/>
          <w:kern w:val="0"/>
          <w:sz w:val="32"/>
          <w:szCs w:val="32"/>
          <w:shd w:val="clear" w:fill="FFFFFF"/>
          <w:lang w:val="en-US" w:eastAsia="zh-CN" w:bidi="ar"/>
        </w:rPr>
        <w:t>2.对父母有一方现在省内六州工作（或现户籍在六州）满3年的汉族考生，报考自治州及以下职位的，笔试总成绩中按以下规定加分：满3年不足5年的加1分，满5年不足10年的加2分，满10年不足15年的加3分，满15年不足20年的加4分，满20年及以上的加5分。</w:t>
      </w:r>
    </w:p>
    <w:p>
      <w:pPr>
        <w:keepNext w:val="0"/>
        <w:keepLines w:val="0"/>
        <w:widowControl/>
        <w:suppressLineNumbers w:val="0"/>
        <w:shd w:val="clear" w:fill="FFFFFF"/>
        <w:spacing w:before="0" w:beforeAutospacing="1" w:after="0" w:afterAutospacing="1" w:line="330" w:lineRule="atLeast"/>
        <w:ind w:left="0" w:right="0" w:firstLine="630"/>
        <w:jc w:val="left"/>
        <w:rPr>
          <w:rFonts w:hint="eastAsia" w:ascii="微软雅黑" w:hAnsi="微软雅黑" w:eastAsia="微软雅黑" w:cs="微软雅黑"/>
          <w:b w:val="0"/>
          <w:i w:val="0"/>
          <w:caps w:val="0"/>
          <w:color w:val="000000"/>
          <w:spacing w:val="-4"/>
          <w:sz w:val="22"/>
          <w:szCs w:val="22"/>
        </w:rPr>
      </w:pPr>
      <w:r>
        <w:rPr>
          <w:rFonts w:hint="eastAsia" w:ascii="华文仿宋" w:hAnsi="华文仿宋" w:eastAsia="华文仿宋" w:cs="华文仿宋"/>
          <w:b w:val="0"/>
          <w:i w:val="0"/>
          <w:caps w:val="0"/>
          <w:color w:val="000000"/>
          <w:spacing w:val="-4"/>
          <w:kern w:val="0"/>
          <w:sz w:val="32"/>
          <w:szCs w:val="32"/>
          <w:shd w:val="clear" w:fill="FFFFFF"/>
          <w:lang w:val="en-US" w:eastAsia="zh-CN" w:bidi="ar"/>
        </w:rPr>
        <w:t>3.符合报考条件的退役士兵，在笔试总成绩中加5分。</w:t>
      </w:r>
    </w:p>
    <w:p>
      <w:pPr>
        <w:keepNext w:val="0"/>
        <w:keepLines w:val="0"/>
        <w:widowControl/>
        <w:suppressLineNumbers w:val="0"/>
        <w:shd w:val="clear" w:fill="FFFFFF"/>
        <w:spacing w:before="0" w:beforeAutospacing="1" w:after="0" w:afterAutospacing="1" w:line="330" w:lineRule="atLeast"/>
        <w:ind w:left="0" w:right="0" w:firstLine="63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符合</w:t>
      </w:r>
      <w:r>
        <w:rPr>
          <w:rFonts w:hint="eastAsia" w:ascii="华文仿宋" w:hAnsi="华文仿宋" w:eastAsia="华文仿宋" w:cs="华文仿宋"/>
          <w:b w:val="0"/>
          <w:i w:val="0"/>
          <w:caps w:val="0"/>
          <w:color w:val="000000"/>
          <w:spacing w:val="-4"/>
          <w:kern w:val="0"/>
          <w:sz w:val="32"/>
          <w:szCs w:val="32"/>
          <w:shd w:val="clear" w:fill="FFFFFF"/>
          <w:lang w:val="en-US" w:eastAsia="zh-CN" w:bidi="ar"/>
        </w:rPr>
        <w:t>以上</w:t>
      </w:r>
      <w:r>
        <w:rPr>
          <w:rFonts w:hint="eastAsia" w:ascii="仿宋" w:hAnsi="仿宋" w:eastAsia="仿宋" w:cs="仿宋"/>
          <w:b w:val="0"/>
          <w:i w:val="0"/>
          <w:caps w:val="0"/>
          <w:color w:val="000000"/>
          <w:spacing w:val="-4"/>
          <w:kern w:val="0"/>
          <w:sz w:val="32"/>
          <w:szCs w:val="32"/>
          <w:shd w:val="clear" w:fill="FFFFFF"/>
          <w:lang w:val="en-US" w:eastAsia="zh-CN" w:bidi="ar"/>
        </w:rPr>
        <w:t>优惠政策的累计加分不超过5分。</w:t>
      </w:r>
    </w:p>
    <w:p>
      <w:pPr>
        <w:keepNext w:val="0"/>
        <w:keepLines w:val="0"/>
        <w:widowControl/>
        <w:suppressLineNumbers w:val="0"/>
        <w:shd w:val="clear" w:fill="FFFFFF"/>
        <w:spacing w:before="0" w:beforeAutospacing="1" w:after="0" w:afterAutospacing="1" w:line="330" w:lineRule="atLeast"/>
        <w:ind w:left="0" w:right="0" w:firstLine="627"/>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（二）大学生“村官”等服务基层项目人员报考要求</w:t>
      </w:r>
    </w:p>
    <w:p>
      <w:pPr>
        <w:keepNext w:val="0"/>
        <w:keepLines w:val="0"/>
        <w:widowControl/>
        <w:suppressLineNumbers w:val="0"/>
        <w:shd w:val="clear" w:fill="FFFFFF"/>
        <w:spacing w:before="0" w:beforeAutospacing="1" w:after="0" w:afterAutospacing="1" w:line="330" w:lineRule="atLeast"/>
        <w:ind w:left="0" w:right="0" w:firstLine="624"/>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在本省基层单位服务满2年以上且考核合格的大学生“村官”、西部计划志愿者（含青南计划人员）、“三支一扶” 人员、特岗教师报考公务员时，按青人社厅发〔2011〕20号文件有关要求执行。上述四类人员在基层服务的时限、地点及考核情况分别由团省委、省人力资源社会保障厅、省教育厅认定。</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（三）资格审查</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资格审查工作由省直招录单位、各市州公务员主管部门负责，并向考生做好招录职位专业和资格条件的咨询解释工作。</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（四）笔试科目《申论》答题要求</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报考省直、西宁市、海东市职位（藏（蒙）汉双语职位除外）的考生，《申论》答题时，必须使用现代汉语答题，否则不计分；报考各自治州及以下职位的考生，《申论》答题时，可选择本自治州自治主体民族语言文字答题。报考具有藏（蒙）语文字写作能力职位的考生，《申论》第二问必须用职位要求的民族语言文字答题，否则按未达到职位资格条件要求处理，取消本次考试录用资格。</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（五）体能测评和藏（蒙）语口语能力测试</w:t>
      </w:r>
    </w:p>
    <w:p>
      <w:pPr>
        <w:keepNext w:val="0"/>
        <w:keepLines w:val="0"/>
        <w:widowControl/>
        <w:suppressLineNumbers w:val="0"/>
        <w:shd w:val="clear" w:fill="FFFFFF"/>
        <w:spacing w:before="0" w:beforeAutospacing="1" w:after="0" w:afterAutospacing="1" w:line="330" w:lineRule="atLeast"/>
        <w:ind w:left="0" w:right="0" w:firstLine="605"/>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面试前，报考人民警察职位的考生，须进行体能测评，测评工作由省司法厅、省监狱管理局组织；报考藏（蒙）汉双语职位的考生，须进行藏（蒙）语口语能力测试，测试工作由各州公务员主管部门或省直招录单位组织。体能测评或藏（蒙）语口语能力测试不合格的，取消面试资格，空缺的面试名额，按所在职位的笔试总成绩从高分到低分的顺序依次递补一次。</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（六）开考比例</w:t>
      </w:r>
    </w:p>
    <w:p>
      <w:pPr>
        <w:keepNext w:val="0"/>
        <w:keepLines w:val="0"/>
        <w:widowControl/>
        <w:suppressLineNumbers w:val="0"/>
        <w:shd w:val="clear" w:fill="FFFFFF"/>
        <w:spacing w:before="0" w:beforeAutospacing="1" w:after="0" w:afterAutospacing="1" w:line="330" w:lineRule="atLeast"/>
        <w:ind w:left="0" w:right="0" w:firstLine="599"/>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乡镇考录职位不设开考比例，其他考录职位的开考比例为招录人数与报考人数之比大于1：3。对达不到开考比例的职位，按报名人数确定该职位招录人数。面试时，一般按计划招录人数与面试人数之比为1：3确定面试人员；计划招录人数与面试人数之比为1：1时，该职位考试总成绩最后一名考生的面试成绩未达到当天参加本组所有面试人员平均分的，取消进入下一考录环节资格。</w:t>
      </w:r>
    </w:p>
    <w:p>
      <w:pPr>
        <w:keepNext w:val="0"/>
        <w:keepLines w:val="0"/>
        <w:widowControl/>
        <w:suppressLineNumbers w:val="0"/>
        <w:shd w:val="clear" w:fill="FFFFFF"/>
        <w:spacing w:before="0" w:beforeAutospacing="1" w:after="0" w:afterAutospacing="1" w:line="330" w:lineRule="atLeast"/>
        <w:ind w:left="0" w:right="0" w:firstLine="63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（七）总成绩并列的处理</w:t>
      </w:r>
    </w:p>
    <w:p>
      <w:pPr>
        <w:keepNext w:val="0"/>
        <w:keepLines w:val="0"/>
        <w:widowControl/>
        <w:suppressLineNumbers w:val="0"/>
        <w:shd w:val="clear" w:fill="FFFFFF"/>
        <w:spacing w:before="0" w:beforeAutospacing="1" w:after="0" w:afterAutospacing="1" w:line="330" w:lineRule="atLeast"/>
        <w:ind w:left="0" w:right="0" w:firstLine="645"/>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在笔试、面试结束后，考生总成绩出现并列的，按笔试成绩从高到低依次排序，确定进入下一考录环节人选；笔试成绩相同的，按行政职业能力测验成绩从高到低依次排序，确定进入下一考录环节人选；行政职业能力测验成绩相同的，由招录单位根据考察情况确定拟录用人选。</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（八）体检、考察</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体检、考察人选根据总成绩从高到低的顺序，按照1：1的比例确定。体检、考察工作的标准和要求，按国家相关规定执行，由省直招录单位、各市州公务员主管部门负责。体检环节需要递补的，按该职位的考试总成绩由高到低的顺序仅递补一次。考察及以后的考录环节不再递补。</w:t>
      </w:r>
    </w:p>
    <w:p>
      <w:pPr>
        <w:keepNext w:val="0"/>
        <w:keepLines w:val="0"/>
        <w:widowControl/>
        <w:suppressLineNumbers w:val="0"/>
        <w:shd w:val="clear" w:fill="FFFFFF"/>
        <w:spacing w:before="0" w:beforeAutospacing="1" w:after="0" w:afterAutospacing="1" w:line="330" w:lineRule="atLeast"/>
        <w:ind w:left="0" w:right="0" w:firstLine="645"/>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（九）调剂补录。</w:t>
      </w:r>
      <w:r>
        <w:rPr>
          <w:rFonts w:hint="eastAsia" w:ascii="仿宋" w:hAnsi="仿宋" w:eastAsia="仿宋" w:cs="仿宋"/>
          <w:b w:val="0"/>
          <w:i w:val="0"/>
          <w:caps w:val="0"/>
          <w:color w:val="000000"/>
          <w:spacing w:val="-4"/>
          <w:kern w:val="0"/>
          <w:sz w:val="32"/>
          <w:szCs w:val="32"/>
          <w:shd w:val="clear" w:fill="FFFFFF"/>
          <w:lang w:val="en-US" w:eastAsia="zh-CN" w:bidi="ar"/>
        </w:rPr>
        <w:t>面试工作结束后，对未完成基层招录计划的职位，招录单位有补录需求的，可进行调剂补录，调剂补录工作由省公务员局统一组织实施。</w:t>
      </w:r>
    </w:p>
    <w:p>
      <w:pPr>
        <w:keepNext w:val="0"/>
        <w:keepLines w:val="0"/>
        <w:widowControl/>
        <w:suppressLineNumbers w:val="0"/>
        <w:shd w:val="clear" w:fill="FFFFFF"/>
        <w:spacing w:before="0" w:beforeAutospacing="1" w:after="0" w:afterAutospacing="1" w:line="330" w:lineRule="atLeast"/>
        <w:ind w:left="0" w:right="0" w:firstLine="64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调剂补录的方法： </w:t>
      </w:r>
      <w:r>
        <w:rPr>
          <w:rFonts w:hint="eastAsia" w:ascii="仿宋" w:hAnsi="仿宋" w:eastAsia="仿宋" w:cs="仿宋"/>
          <w:b/>
          <w:i w:val="0"/>
          <w:caps w:val="0"/>
          <w:color w:val="000000"/>
          <w:spacing w:val="-4"/>
          <w:kern w:val="0"/>
          <w:sz w:val="32"/>
          <w:szCs w:val="32"/>
          <w:shd w:val="clear" w:fill="FFFFFF"/>
          <w:lang w:val="en-US" w:eastAsia="zh-CN" w:bidi="ar"/>
        </w:rPr>
        <w:t>一是公布调剂补录职位计划。</w:t>
      </w:r>
      <w:r>
        <w:rPr>
          <w:rFonts w:hint="eastAsia" w:ascii="仿宋" w:hAnsi="仿宋" w:eastAsia="仿宋" w:cs="仿宋"/>
          <w:b w:val="0"/>
          <w:i w:val="0"/>
          <w:caps w:val="0"/>
          <w:color w:val="000000"/>
          <w:spacing w:val="-4"/>
          <w:kern w:val="0"/>
          <w:sz w:val="32"/>
          <w:szCs w:val="32"/>
          <w:shd w:val="clear" w:fill="FFFFFF"/>
          <w:lang w:val="en-US" w:eastAsia="zh-CN" w:bidi="ar"/>
        </w:rPr>
        <w:t>在省人社厅门户网站和省人事考试中心网站向社会公布调剂补录职位计划。</w:t>
      </w:r>
      <w:r>
        <w:rPr>
          <w:rFonts w:hint="eastAsia" w:ascii="仿宋" w:hAnsi="仿宋" w:eastAsia="仿宋" w:cs="仿宋"/>
          <w:b/>
          <w:i w:val="0"/>
          <w:caps w:val="0"/>
          <w:color w:val="000000"/>
          <w:spacing w:val="-4"/>
          <w:kern w:val="0"/>
          <w:sz w:val="32"/>
          <w:szCs w:val="32"/>
          <w:shd w:val="clear" w:fill="FFFFFF"/>
          <w:lang w:val="en-US" w:eastAsia="zh-CN" w:bidi="ar"/>
        </w:rPr>
        <w:t>二是报名。调剂补录报名的对象为：</w:t>
      </w:r>
      <w:r>
        <w:rPr>
          <w:rFonts w:hint="eastAsia" w:ascii="仿宋" w:hAnsi="仿宋" w:eastAsia="仿宋" w:cs="仿宋"/>
          <w:b w:val="0"/>
          <w:i w:val="0"/>
          <w:caps w:val="0"/>
          <w:color w:val="000000"/>
          <w:spacing w:val="-4"/>
          <w:kern w:val="0"/>
          <w:sz w:val="32"/>
          <w:szCs w:val="32"/>
          <w:shd w:val="clear" w:fill="FFFFFF"/>
          <w:lang w:val="en-US" w:eastAsia="zh-CN" w:bidi="ar"/>
        </w:rPr>
        <w:t>本批次进入面试并具有面试成绩，但未进入体检、考察环节的人员。符合条件的报考者，限报考1个职位，且不得改报。报名结束后，对调剂补录职位的报名情况统一进行公示，同时进行资格复审；</w:t>
      </w:r>
      <w:r>
        <w:rPr>
          <w:rFonts w:hint="eastAsia" w:ascii="仿宋" w:hAnsi="仿宋" w:eastAsia="仿宋" w:cs="仿宋"/>
          <w:b/>
          <w:i w:val="0"/>
          <w:caps w:val="0"/>
          <w:color w:val="000000"/>
          <w:spacing w:val="-4"/>
          <w:kern w:val="0"/>
          <w:sz w:val="32"/>
          <w:szCs w:val="32"/>
          <w:shd w:val="clear" w:fill="FFFFFF"/>
          <w:lang w:val="en-US" w:eastAsia="zh-CN" w:bidi="ar"/>
        </w:rPr>
        <w:t>三是调剂补录的笔试总成绩组成。</w:t>
      </w:r>
      <w:r>
        <w:rPr>
          <w:rFonts w:hint="eastAsia" w:ascii="仿宋" w:hAnsi="仿宋" w:eastAsia="仿宋" w:cs="仿宋"/>
          <w:b w:val="0"/>
          <w:i w:val="0"/>
          <w:caps w:val="0"/>
          <w:color w:val="000000"/>
          <w:spacing w:val="-4"/>
          <w:kern w:val="0"/>
          <w:sz w:val="32"/>
          <w:szCs w:val="32"/>
          <w:shd w:val="clear" w:fill="FFFFFF"/>
          <w:lang w:val="en-US" w:eastAsia="zh-CN" w:bidi="ar"/>
        </w:rPr>
        <w:t>调剂补录时，调剂补录的笔试总成绩，以本批次的行政职业能力测验（占笔试总成绩50%）、申论（占笔试总成绩50%）成绩为基础，另加政策加分。</w:t>
      </w:r>
      <w:r>
        <w:rPr>
          <w:rFonts w:hint="eastAsia" w:ascii="仿宋" w:hAnsi="仿宋" w:eastAsia="仿宋" w:cs="仿宋"/>
          <w:b/>
          <w:i w:val="0"/>
          <w:caps w:val="0"/>
          <w:color w:val="000000"/>
          <w:spacing w:val="-4"/>
          <w:kern w:val="0"/>
          <w:sz w:val="32"/>
          <w:szCs w:val="32"/>
          <w:shd w:val="clear" w:fill="FFFFFF"/>
          <w:lang w:val="en-US" w:eastAsia="zh-CN" w:bidi="ar"/>
        </w:rPr>
        <w:t>四是政策加分方式。</w:t>
      </w:r>
      <w:r>
        <w:rPr>
          <w:rFonts w:hint="eastAsia" w:ascii="仿宋" w:hAnsi="仿宋" w:eastAsia="仿宋" w:cs="仿宋"/>
          <w:b w:val="0"/>
          <w:i w:val="0"/>
          <w:caps w:val="0"/>
          <w:color w:val="000000"/>
          <w:spacing w:val="-4"/>
          <w:kern w:val="0"/>
          <w:sz w:val="32"/>
          <w:szCs w:val="32"/>
          <w:shd w:val="clear" w:fill="FFFFFF"/>
          <w:lang w:val="en-US" w:eastAsia="zh-CN" w:bidi="ar"/>
        </w:rPr>
        <w:t>调剂补录的政策加分与本批次考录政策加分一致。调剂补录的笔试总成绩是否享受政策加分，由报考者所报考的职位确定。如果本批次享受了政策加分，而调剂补录的职位不享受政策加分，则从笔试总成绩中减去政策加分的分数。如果本批次未享受政策加分，而调剂补录的职位应享受政策加分，则在笔试总成绩中加上政策加分的分数。调剂补录的笔试总成绩，根据考生政策加分情况进行合成，合成后的笔试总成绩，统一在省人事考试信息网进行公示。</w:t>
      </w:r>
      <w:r>
        <w:rPr>
          <w:rFonts w:hint="eastAsia" w:ascii="仿宋" w:hAnsi="仿宋" w:eastAsia="仿宋" w:cs="仿宋"/>
          <w:b/>
          <w:i w:val="0"/>
          <w:caps w:val="0"/>
          <w:color w:val="000000"/>
          <w:spacing w:val="-4"/>
          <w:kern w:val="0"/>
          <w:sz w:val="32"/>
          <w:szCs w:val="32"/>
          <w:shd w:val="clear" w:fill="FFFFFF"/>
          <w:lang w:val="en-US" w:eastAsia="zh-CN" w:bidi="ar"/>
        </w:rPr>
        <w:t>五是面试。</w:t>
      </w:r>
      <w:r>
        <w:rPr>
          <w:rFonts w:hint="eastAsia" w:ascii="仿宋" w:hAnsi="仿宋" w:eastAsia="仿宋" w:cs="仿宋"/>
          <w:b w:val="0"/>
          <w:i w:val="0"/>
          <w:caps w:val="0"/>
          <w:color w:val="000000"/>
          <w:spacing w:val="-4"/>
          <w:kern w:val="0"/>
          <w:sz w:val="32"/>
          <w:szCs w:val="32"/>
          <w:shd w:val="clear" w:fill="FFFFFF"/>
          <w:lang w:val="en-US" w:eastAsia="zh-CN" w:bidi="ar"/>
        </w:rPr>
        <w:t>资格复审通过者，以调剂补录的笔试总成绩由高至低的顺序，按照招录人数与报考人数1：3比例，确定进入面试人选。招录人数与面试人数之比为1：1时，该职位考试总成绩最后一名考生的面试成绩未达到当天参加本组所有面试人员平均分的，取消进入下一考录环节资格；</w:t>
      </w:r>
      <w:r>
        <w:rPr>
          <w:rFonts w:hint="eastAsia" w:ascii="仿宋" w:hAnsi="仿宋" w:eastAsia="仿宋" w:cs="仿宋"/>
          <w:b/>
          <w:i w:val="0"/>
          <w:caps w:val="0"/>
          <w:color w:val="000000"/>
          <w:spacing w:val="-4"/>
          <w:kern w:val="0"/>
          <w:sz w:val="32"/>
          <w:szCs w:val="32"/>
          <w:shd w:val="clear" w:fill="FFFFFF"/>
          <w:lang w:val="en-US" w:eastAsia="zh-CN" w:bidi="ar"/>
        </w:rPr>
        <w:t>六是总成绩合成。</w:t>
      </w:r>
      <w:r>
        <w:rPr>
          <w:rFonts w:hint="eastAsia" w:ascii="仿宋" w:hAnsi="仿宋" w:eastAsia="仿宋" w:cs="仿宋"/>
          <w:b w:val="0"/>
          <w:i w:val="0"/>
          <w:caps w:val="0"/>
          <w:color w:val="000000"/>
          <w:spacing w:val="-4"/>
          <w:kern w:val="0"/>
          <w:sz w:val="32"/>
          <w:szCs w:val="32"/>
          <w:shd w:val="clear" w:fill="FFFFFF"/>
          <w:lang w:val="en-US" w:eastAsia="zh-CN" w:bidi="ar"/>
        </w:rPr>
        <w:t>按调剂补录的笔试总成绩占考试总成绩70%、调剂补录的面试成绩占考试总成绩30%进行合成，根据考试总成绩从高至低的顺序，按1：1的比例确定体检考察人选。调剂补录的其他相关事宜与本《公告》的相关规定一致。</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（十）学历</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《公告》中的所需专业是指通过考试取得专业学籍，并完成学业毕业的专业，</w:t>
      </w:r>
      <w:r>
        <w:rPr>
          <w:rFonts w:hint="eastAsia" w:ascii="仿宋" w:hAnsi="仿宋" w:eastAsia="仿宋" w:cs="仿宋"/>
          <w:b/>
          <w:i w:val="0"/>
          <w:caps w:val="0"/>
          <w:color w:val="000000"/>
          <w:spacing w:val="-4"/>
          <w:kern w:val="0"/>
          <w:sz w:val="32"/>
          <w:szCs w:val="32"/>
          <w:shd w:val="clear" w:fill="FFFFFF"/>
          <w:lang w:val="en-US" w:eastAsia="zh-CN" w:bidi="ar"/>
        </w:rPr>
        <w:t>在高等院校取得的学位证书和所学的辅修专业</w:t>
      </w:r>
      <w:r>
        <w:rPr>
          <w:rFonts w:hint="eastAsia" w:ascii="仿宋" w:hAnsi="仿宋" w:eastAsia="仿宋" w:cs="仿宋"/>
          <w:b w:val="0"/>
          <w:i w:val="0"/>
          <w:caps w:val="0"/>
          <w:color w:val="000000"/>
          <w:spacing w:val="-4"/>
          <w:kern w:val="0"/>
          <w:sz w:val="32"/>
          <w:szCs w:val="32"/>
          <w:shd w:val="clear" w:fill="FFFFFF"/>
          <w:lang w:val="en-US" w:eastAsia="zh-CN" w:bidi="ar"/>
        </w:rPr>
        <w:t>不视为报考公务员的所需专业。招录职位专业以考生取得的学历证书中的专业为准。取得</w:t>
      </w:r>
      <w:r>
        <w:rPr>
          <w:rFonts w:hint="eastAsia" w:ascii="仿宋" w:hAnsi="仿宋" w:eastAsia="仿宋" w:cs="仿宋"/>
          <w:b/>
          <w:i w:val="0"/>
          <w:caps w:val="0"/>
          <w:color w:val="000000"/>
          <w:spacing w:val="-4"/>
          <w:kern w:val="0"/>
          <w:sz w:val="32"/>
          <w:szCs w:val="32"/>
          <w:shd w:val="clear" w:fill="FFFFFF"/>
          <w:lang w:val="en-US" w:eastAsia="zh-CN" w:bidi="ar"/>
        </w:rPr>
        <w:t>国外学历</w:t>
      </w:r>
      <w:r>
        <w:rPr>
          <w:rFonts w:hint="eastAsia" w:ascii="仿宋" w:hAnsi="仿宋" w:eastAsia="仿宋" w:cs="仿宋"/>
          <w:b w:val="0"/>
          <w:i w:val="0"/>
          <w:caps w:val="0"/>
          <w:color w:val="000000"/>
          <w:spacing w:val="-4"/>
          <w:kern w:val="0"/>
          <w:sz w:val="32"/>
          <w:szCs w:val="32"/>
          <w:shd w:val="clear" w:fill="FFFFFF"/>
          <w:lang w:val="en-US" w:eastAsia="zh-CN" w:bidi="ar"/>
        </w:rPr>
        <w:t>证书的考生，应当有国家教育部门出具的学历认证报告。</w:t>
      </w:r>
    </w:p>
    <w:p>
      <w:pPr>
        <w:keepNext w:val="0"/>
        <w:keepLines w:val="0"/>
        <w:widowControl/>
        <w:suppressLineNumbers w:val="0"/>
        <w:shd w:val="clear" w:fill="FFFFFF"/>
        <w:spacing w:before="0" w:beforeAutospacing="1" w:after="0" w:afterAutospacing="1" w:line="330" w:lineRule="atLeast"/>
        <w:ind w:left="0" w:right="0" w:firstLine="45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i w:val="0"/>
          <w:caps w:val="0"/>
          <w:color w:val="000000"/>
          <w:spacing w:val="-4"/>
          <w:kern w:val="0"/>
          <w:sz w:val="32"/>
          <w:szCs w:val="32"/>
          <w:shd w:val="clear" w:fill="FFFFFF"/>
          <w:lang w:val="en-US" w:eastAsia="zh-CN" w:bidi="ar"/>
        </w:rPr>
        <w:t>（十一）基层服务年限</w:t>
      </w:r>
    </w:p>
    <w:p>
      <w:pPr>
        <w:keepNext w:val="0"/>
        <w:keepLines w:val="0"/>
        <w:widowControl/>
        <w:suppressLineNumbers w:val="0"/>
        <w:shd w:val="clear" w:fill="FFFFFF"/>
        <w:spacing w:before="0" w:beforeAutospacing="1" w:after="0" w:afterAutospacing="1" w:line="330" w:lineRule="atLeast"/>
        <w:ind w:left="0" w:right="0" w:firstLine="600"/>
        <w:jc w:val="left"/>
        <w:rPr>
          <w:rFonts w:hint="eastAsia" w:ascii="微软雅黑" w:hAnsi="微软雅黑" w:eastAsia="微软雅黑" w:cs="微软雅黑"/>
          <w:b w:val="0"/>
          <w:i w:val="0"/>
          <w:caps w:val="0"/>
          <w:color w:val="000000"/>
          <w:spacing w:val="-4"/>
          <w:sz w:val="22"/>
          <w:szCs w:val="22"/>
        </w:rPr>
      </w:pPr>
      <w:r>
        <w:rPr>
          <w:rFonts w:hint="eastAsia" w:ascii="华文仿宋" w:hAnsi="华文仿宋" w:eastAsia="华文仿宋" w:cs="华文仿宋"/>
          <w:b w:val="0"/>
          <w:i w:val="0"/>
          <w:caps w:val="0"/>
          <w:color w:val="000000"/>
          <w:spacing w:val="-4"/>
          <w:kern w:val="0"/>
          <w:sz w:val="32"/>
          <w:szCs w:val="32"/>
          <w:shd w:val="clear" w:fill="FFFFFF"/>
          <w:lang w:val="en-US" w:eastAsia="zh-CN" w:bidi="ar"/>
        </w:rPr>
        <w:t>新录用到市州的公务员，服务年限满3年后，方可交流到上级机关；新录用到县、乡（镇）的公务员，服务年限满5年后，方可交流到上级机关。</w:t>
      </w:r>
    </w:p>
    <w:p>
      <w:pPr>
        <w:keepNext w:val="0"/>
        <w:keepLines w:val="0"/>
        <w:widowControl/>
        <w:suppressLineNumbers w:val="0"/>
        <w:shd w:val="clear" w:fill="FFFFFF"/>
        <w:spacing w:before="0" w:beforeAutospacing="1" w:after="0" w:afterAutospacing="1" w:line="330" w:lineRule="atLeast"/>
        <w:ind w:left="0" w:right="0" w:firstLine="60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本次考试各级公务员主管部门不得举办、也不得委托任何机构举办考试辅导培训班。社会上凡称由相关部门认可的与公务员考录相关的复习教材、培训班、网站、上网卡等，公务员主管部门均不予认可，请广大考生切勿上当受骗。</w:t>
      </w:r>
    </w:p>
    <w:p>
      <w:pPr>
        <w:keepNext w:val="0"/>
        <w:keepLines w:val="0"/>
        <w:widowControl/>
        <w:suppressLineNumbers w:val="0"/>
        <w:shd w:val="clear" w:fill="FFFFFF"/>
        <w:spacing w:before="0" w:beforeAutospacing="1" w:after="0" w:afterAutospacing="1" w:line="330" w:lineRule="atLeast"/>
        <w:ind w:left="0" w:right="0" w:firstLine="60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本《公告》的未尽事宜，参照国家现行相关考录政策规定执行。</w:t>
      </w:r>
    </w:p>
    <w:p>
      <w:pPr>
        <w:keepNext w:val="0"/>
        <w:keepLines w:val="0"/>
        <w:widowControl/>
        <w:suppressLineNumbers w:val="0"/>
        <w:shd w:val="clear" w:fill="FFFFFF"/>
        <w:spacing w:before="0" w:beforeAutospacing="1" w:after="0" w:afterAutospacing="1" w:line="330" w:lineRule="atLeast"/>
        <w:ind w:left="0" w:right="0" w:firstLine="468"/>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咨询电话：</w:t>
      </w:r>
    </w:p>
    <w:p>
      <w:pPr>
        <w:keepNext w:val="0"/>
        <w:keepLines w:val="0"/>
        <w:widowControl/>
        <w:suppressLineNumbers w:val="0"/>
        <w:shd w:val="clear" w:fill="FFFFFF"/>
        <w:spacing w:before="0" w:beforeAutospacing="1" w:after="0" w:afterAutospacing="1" w:line="330" w:lineRule="atLeast"/>
        <w:ind w:left="0" w:right="0" w:firstLine="468"/>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中共青海省委组织部干部五处：0971-8482474</w:t>
      </w:r>
    </w:p>
    <w:p>
      <w:pPr>
        <w:keepNext w:val="0"/>
        <w:keepLines w:val="0"/>
        <w:widowControl/>
        <w:suppressLineNumbers w:val="0"/>
        <w:shd w:val="clear" w:fill="FFFFFF"/>
        <w:spacing w:before="0" w:beforeAutospacing="1" w:after="0" w:afterAutospacing="1" w:line="330" w:lineRule="atLeast"/>
        <w:ind w:left="0" w:right="0" w:firstLine="48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青海省公务员局考试录用和职位管理处：0971--6310187</w:t>
      </w:r>
    </w:p>
    <w:p>
      <w:pPr>
        <w:keepNext w:val="0"/>
        <w:keepLines w:val="0"/>
        <w:widowControl/>
        <w:suppressLineNumbers w:val="0"/>
        <w:shd w:val="clear" w:fill="FFFFFF"/>
        <w:spacing w:before="0" w:beforeAutospacing="1" w:after="0" w:afterAutospacing="1" w:line="330" w:lineRule="atLeast"/>
        <w:ind w:left="0" w:right="0" w:firstLine="48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青海省人事考试中心：0971—6139342</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                                 中共青海省委组织部</w:t>
      </w:r>
    </w:p>
    <w:p>
      <w:pPr>
        <w:keepNext w:val="0"/>
        <w:keepLines w:val="0"/>
        <w:widowControl/>
        <w:suppressLineNumbers w:val="0"/>
        <w:shd w:val="clear" w:fill="FFFFFF"/>
        <w:spacing w:before="0" w:beforeAutospacing="1" w:after="0" w:afterAutospacing="1" w:line="330" w:lineRule="atLeast"/>
        <w:ind w:left="0" w:right="0" w:firstLine="400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     青海省人力资源和社会保障厅</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                                    青海省公务员局</w:t>
      </w:r>
    </w:p>
    <w:p>
      <w:pPr>
        <w:keepNext w:val="0"/>
        <w:keepLines w:val="0"/>
        <w:widowControl/>
        <w:suppressLineNumbers w:val="0"/>
        <w:shd w:val="clear" w:fill="FFFFFF"/>
        <w:spacing w:before="0" w:beforeAutospacing="1" w:after="0" w:afterAutospacing="1" w:line="330" w:lineRule="atLeast"/>
        <w:ind w:left="0" w:right="0" w:firstLine="560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2016年3月29日</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eastAsia" w:ascii="仿宋" w:hAnsi="仿宋" w:eastAsia="仿宋" w:cs="仿宋"/>
          <w:b w:val="0"/>
          <w:i w:val="0"/>
          <w:caps w:val="0"/>
          <w:color w:val="000000"/>
          <w:spacing w:val="-4"/>
          <w:kern w:val="0"/>
          <w:sz w:val="32"/>
          <w:szCs w:val="32"/>
          <w:shd w:val="clear" w:fill="FFFFFF"/>
          <w:lang w:val="en-US" w:eastAsia="zh-CN" w:bidi="ar"/>
        </w:rPr>
        <w:t>附：</w:t>
      </w:r>
      <w:r>
        <w:rPr>
          <w:rFonts w:hint="eastAsia" w:ascii="仿宋" w:hAnsi="仿宋" w:eastAsia="仿宋" w:cs="仿宋"/>
          <w:b w:val="0"/>
          <w:i w:val="0"/>
          <w:caps w:val="0"/>
          <w:spacing w:val="-4"/>
          <w:kern w:val="0"/>
          <w:sz w:val="32"/>
          <w:szCs w:val="32"/>
          <w:shd w:val="clear" w:fill="FFFFFF"/>
          <w:lang w:val="en-US" w:eastAsia="zh-CN" w:bidi="ar"/>
        </w:rPr>
        <w:fldChar w:fldCharType="begin"/>
      </w:r>
      <w:r>
        <w:rPr>
          <w:rFonts w:hint="eastAsia" w:ascii="仿宋" w:hAnsi="仿宋" w:eastAsia="仿宋" w:cs="仿宋"/>
          <w:b w:val="0"/>
          <w:i w:val="0"/>
          <w:caps w:val="0"/>
          <w:spacing w:val="-4"/>
          <w:kern w:val="0"/>
          <w:sz w:val="32"/>
          <w:szCs w:val="32"/>
          <w:shd w:val="clear" w:fill="FFFFFF"/>
          <w:lang w:val="en-US" w:eastAsia="zh-CN" w:bidi="ar"/>
        </w:rPr>
        <w:instrText xml:space="preserve"> HYPERLINK "http://223.220.250.58/webregister/qh2016gwyzwb.htm" \t "http://www.qhpta.com/html/4/_blank" </w:instrText>
      </w:r>
      <w:r>
        <w:rPr>
          <w:rFonts w:hint="eastAsia" w:ascii="仿宋" w:hAnsi="仿宋" w:eastAsia="仿宋" w:cs="仿宋"/>
          <w:b w:val="0"/>
          <w:i w:val="0"/>
          <w:caps w:val="0"/>
          <w:spacing w:val="-4"/>
          <w:kern w:val="0"/>
          <w:sz w:val="32"/>
          <w:szCs w:val="32"/>
          <w:shd w:val="clear" w:fill="FFFFFF"/>
          <w:lang w:val="en-US" w:eastAsia="zh-CN" w:bidi="ar"/>
        </w:rPr>
        <w:fldChar w:fldCharType="separate"/>
      </w:r>
      <w:r>
        <w:rPr>
          <w:rStyle w:val="3"/>
          <w:rFonts w:hint="eastAsia" w:ascii="仿宋" w:hAnsi="仿宋" w:eastAsia="仿宋" w:cs="仿宋"/>
          <w:b w:val="0"/>
          <w:i w:val="0"/>
          <w:caps w:val="0"/>
          <w:spacing w:val="-4"/>
          <w:sz w:val="32"/>
          <w:szCs w:val="32"/>
          <w:shd w:val="clear" w:fill="FFFFFF"/>
        </w:rPr>
        <w:t>青海省2016年公开考录主任科员以下职位公务员计划表</w:t>
      </w:r>
      <w:r>
        <w:rPr>
          <w:rFonts w:hint="eastAsia" w:ascii="仿宋" w:hAnsi="仿宋" w:eastAsia="仿宋" w:cs="仿宋"/>
          <w:b w:val="0"/>
          <w:i w:val="0"/>
          <w:caps w:val="0"/>
          <w:spacing w:val="-4"/>
          <w:kern w:val="0"/>
          <w:sz w:val="32"/>
          <w:szCs w:val="32"/>
          <w:shd w:val="clear" w:fill="FFFFFF"/>
          <w:lang w:val="en-US" w:eastAsia="zh-CN" w:bidi="ar"/>
        </w:rPr>
        <w:fldChar w:fldCharType="end"/>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color:bl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303DC"/>
    <w:rsid w:val="3E8303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2016-03-31T03:09:00Z</dcterms:created>
  <dc:creator>hp</dc:creator>
  <cp:lastModifiedBy>hp</cp:lastModifiedBy>
  <dcterms:modified xsi:type="dcterms:W3CDTF">2016-03-31T03:14:12Z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